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4D0D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Cecily BONDE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06DE97A2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246BE643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5A6D6BF5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Robert </w:t>
      </w:r>
      <w:proofErr w:type="spellStart"/>
      <w:r>
        <w:rPr>
          <w:rFonts w:eastAsia="Times New Roman" w:cs="Times New Roman"/>
          <w:szCs w:val="24"/>
        </w:rPr>
        <w:t>Bonde</w:t>
      </w:r>
      <w:proofErr w:type="spellEnd"/>
      <w:r>
        <w:rPr>
          <w:rFonts w:eastAsia="Times New Roman" w:cs="Times New Roman"/>
          <w:szCs w:val="24"/>
        </w:rPr>
        <w:t xml:space="preserve"> of Barton, Norfolk(q.v.), and his wife, Katherine(q.v.).</w:t>
      </w:r>
    </w:p>
    <w:p w14:paraId="32D38B1E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88CD410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4DB065AB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033934B4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44A7A03A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Her father bequeathed her 20s.   (ibid.)</w:t>
      </w:r>
    </w:p>
    <w:p w14:paraId="6DBAABCF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2D5E13C5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</w:p>
    <w:p w14:paraId="0D2931E1" w14:textId="77777777" w:rsidR="00744F3C" w:rsidRDefault="00744F3C" w:rsidP="00744F3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5FCE2B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2410" w14:textId="77777777" w:rsidR="00744F3C" w:rsidRDefault="00744F3C" w:rsidP="009139A6">
      <w:r>
        <w:separator/>
      </w:r>
    </w:p>
  </w:endnote>
  <w:endnote w:type="continuationSeparator" w:id="0">
    <w:p w14:paraId="3E0A1C4F" w14:textId="77777777" w:rsidR="00744F3C" w:rsidRDefault="00744F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CA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C4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36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F5A8" w14:textId="77777777" w:rsidR="00744F3C" w:rsidRDefault="00744F3C" w:rsidP="009139A6">
      <w:r>
        <w:separator/>
      </w:r>
    </w:p>
  </w:footnote>
  <w:footnote w:type="continuationSeparator" w:id="0">
    <w:p w14:paraId="289994D2" w14:textId="77777777" w:rsidR="00744F3C" w:rsidRDefault="00744F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8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1F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51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F3C"/>
    <w:rsid w:val="000666E0"/>
    <w:rsid w:val="002510B7"/>
    <w:rsid w:val="005C130B"/>
    <w:rsid w:val="00744F3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6D3A"/>
  <w15:chartTrackingRefBased/>
  <w15:docId w15:val="{FECE2064-1205-4EB9-BC17-6A6BE3A4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2022-10-31T12:04:00Z</dcterms:created>
  <dcterms:modified xsi:type="dcterms:W3CDTF">2022-10-31T12:04:00Z</dcterms:modified>
</cp:coreProperties>
</file>